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управления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91D006" w:rsidR="00A77598" w:rsidRPr="00426314" w:rsidRDefault="004263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4A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  <w:tr w:rsidR="007A7979" w:rsidRPr="007A7979" w14:paraId="29778E84" w14:textId="77777777" w:rsidTr="00ED54AA">
        <w:tc>
          <w:tcPr>
            <w:tcW w:w="9345" w:type="dxa"/>
          </w:tcPr>
          <w:p w14:paraId="41D87E71" w14:textId="77777777" w:rsidR="007A7979" w:rsidRPr="00954A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11EE007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3332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9DBA6C" w:rsidR="004475DA" w:rsidRPr="00426314" w:rsidRDefault="004263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CD67BD" w14:textId="77777777" w:rsidR="00954A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9328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_Toc199339328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3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68118DC2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29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_Toc199339329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3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04782BFD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0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_Toc199339330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3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113C3A97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1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_Toc199339331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4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4EA076BD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2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_Toc199339332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4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CF8203A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3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_Toc199339333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5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5F93CAB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4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_Toc199339334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5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5993FAA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5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_Toc199339335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6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32C4AE6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6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_Toc199339336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6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05425A36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7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_Toc199339337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7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D8B7872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8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_Toc199339338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8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4A989B69" w14:textId="77777777" w:rsidR="00954AE6" w:rsidRDefault="00BB2A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9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_Toc199339339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10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B8ED77F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0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_Toc199339340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10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11EE0080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1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_Toc199339341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10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295EE69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2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_Toc199339342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11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CE83005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3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_Toc199339343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12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2873603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4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_Toc199339344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12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482FF738" w14:textId="77777777" w:rsidR="00954AE6" w:rsidRDefault="00BB2A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5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_Toc199339345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12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9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экономической интерпретации и аналитической оценки данных финансовой отчётности и их практического использования в процессе принятия обоснованных организационно-управленческих решений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9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Бизнес-аналитика управления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9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54A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4A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4A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4A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4A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4A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4A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4A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4A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lang w:bidi="ru-RU"/>
              </w:rPr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4AE6">
              <w:rPr>
                <w:rFonts w:ascii="Times New Roman" w:hAnsi="Times New Roman" w:cs="Times New Roman"/>
              </w:rPr>
              <w:t xml:space="preserve">состав и содержание финансовой и управленческой отчетности и современные информационные технологии </w:t>
            </w:r>
            <w:proofErr w:type="gramStart"/>
            <w:r w:rsidR="00316402" w:rsidRPr="00954AE6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316402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4AE6">
              <w:rPr>
                <w:rFonts w:ascii="Times New Roman" w:hAnsi="Times New Roman" w:cs="Times New Roman"/>
              </w:rPr>
              <w:t>систематизировать информацию, содержащуюся в финансовой и управленческой отчетности с целью цифровой аналитики бизнес-процессов коммерческой организации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4A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4AE6">
              <w:rPr>
                <w:rFonts w:ascii="Times New Roman" w:hAnsi="Times New Roman" w:cs="Times New Roman"/>
              </w:rPr>
              <w:t>традиционными и современными методами и приемами расчета и анализа показателей финансово-хозяйственной деятельности коммерческих организаций в цифровой среде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54AE6" w14:paraId="323F84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9509" w14:textId="77777777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954AE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4AE6">
              <w:rPr>
                <w:rFonts w:ascii="Times New Roman" w:hAnsi="Times New Roman" w:cs="Times New Roman"/>
              </w:rPr>
              <w:t xml:space="preserve"> руководить структурным подразделением внутреннего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7DFF" w14:textId="77777777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lang w:bidi="ru-RU"/>
              </w:rPr>
              <w:t xml:space="preserve">ПК-2.1 - Разрабатывает показатели работы структурного подразделения внутреннего контроля и его сотрудников, </w:t>
            </w:r>
            <w:proofErr w:type="gramStart"/>
            <w:r w:rsidRPr="00954AE6">
              <w:rPr>
                <w:rFonts w:ascii="Times New Roman" w:hAnsi="Times New Roman" w:cs="Times New Roman"/>
                <w:lang w:bidi="ru-RU"/>
              </w:rPr>
              <w:t>планирует и анализирует</w:t>
            </w:r>
            <w:proofErr w:type="gramEnd"/>
            <w:r w:rsidRPr="00954AE6">
              <w:rPr>
                <w:rFonts w:ascii="Times New Roman" w:hAnsi="Times New Roman" w:cs="Times New Roman"/>
                <w:lang w:bidi="ru-RU"/>
              </w:rPr>
              <w:t xml:space="preserve"> их значения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5F8D" w14:textId="77777777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4AE6">
              <w:rPr>
                <w:rFonts w:ascii="Times New Roman" w:hAnsi="Times New Roman" w:cs="Times New Roman"/>
              </w:rPr>
              <w:t>методический инструментарий планирования и анализа показателей деятельности структурных подразделений внутреннего контроля и его сотрудников.</w:t>
            </w:r>
            <w:r w:rsidRPr="00954AE6">
              <w:rPr>
                <w:rFonts w:ascii="Times New Roman" w:hAnsi="Times New Roman" w:cs="Times New Roman"/>
              </w:rPr>
              <w:t xml:space="preserve"> </w:t>
            </w:r>
          </w:p>
          <w:p w14:paraId="61A57BBD" w14:textId="77777777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4AE6">
              <w:rPr>
                <w:rFonts w:ascii="Times New Roman" w:hAnsi="Times New Roman" w:cs="Times New Roman"/>
              </w:rPr>
              <w:t>разрабатывать плановые и оценочные показатели работы структурных подразделений с учетом их отраслевой специфики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88E17F" w14:textId="77777777" w:rsidR="00751095" w:rsidRPr="00954A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4AE6">
              <w:rPr>
                <w:rFonts w:ascii="Times New Roman" w:hAnsi="Times New Roman" w:cs="Times New Roman"/>
              </w:rPr>
              <w:t xml:space="preserve">современными методами 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FD518F" w:rsidRPr="00954AE6">
              <w:rPr>
                <w:rFonts w:ascii="Times New Roman" w:hAnsi="Times New Roman" w:cs="Times New Roman"/>
              </w:rPr>
              <w:t xml:space="preserve"> управления деятельностью структурных подразделений в цифровой среде.</w:t>
            </w:r>
            <w:r w:rsidRPr="00954A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4A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93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экономического анализа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предмет, цель и задачи экономического анализа, его приемы и информационное обеспечение. Сущность экономической эффективности, ее показатели и классификация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D8B6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D77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Постановка задач по цифровизации экономического анализа финансовой стабильности развития коммерческой организации с учетом приемлемого уровня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E95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процессе анализа. Коэффициентный и факторный анализ динамики деятельности организации. Изучение   причин изменения финансовой стабильности развития организации с учетом уровня риска и определение направлений ее укрепления.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34F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61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484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CB8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3F1A0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500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Постановка задач по цифровизации анализа производственных аспектов коммерческой деятельности хозяйствующих субъектов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635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 и содержание; ресурсы, необходимые для осуществления производственной деятельности. Определение понятий и классификации расходов по обычным видам деятельности, затрат на производство и показателей себестоимости. Практические аспекты моделирования и элиминирования как основа выявления причин изменения обобщающих и частных показателей себестоимости.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A54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00E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F9F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747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93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93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Анализ и диагностика финансово-хозяйственной деятельности предприятий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В.Я. Позднякова. — М.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617 с. — (Высшее образование: </w:t>
            </w:r>
            <w:proofErr w:type="spellStart"/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/10.12737/2073.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978-5-16-009655-1. -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54AE6" w:rsidRDefault="00BB2A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https://znanium.com/catalog/product/912516 </w:t>
              </w:r>
            </w:hyperlink>
          </w:p>
        </w:tc>
      </w:tr>
      <w:tr w:rsidR="00262CF0" w:rsidRPr="007E6725" w14:paraId="748286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2EE40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Анализ финансовой отчетности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М.А. Вахрушиной. — 4-е изд.,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2023. — 434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B1147" w14:textId="77777777" w:rsidR="00262CF0" w:rsidRPr="00954AE6" w:rsidRDefault="00BB2A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https://znanium.com/read?id=426987</w:t>
              </w:r>
            </w:hyperlink>
          </w:p>
        </w:tc>
      </w:tr>
      <w:tr w:rsidR="00262CF0" w:rsidRPr="007E6725" w14:paraId="2AAEDE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63D960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Казакова, Н. А. Финансы и финансовый анализ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Н.А. Казакова, В.Г.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Когденко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, М.В. Мельник. — Москва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ИНФРА-М, 2021. — 201 с. — (Высшее образование: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10.12737/1242227.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978-5-16-016824-1. -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971934" w14:textId="77777777" w:rsidR="00262CF0" w:rsidRPr="00954AE6" w:rsidRDefault="00BB2A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https://znanium.com/catalog/product/1242227</w:t>
              </w:r>
            </w:hyperlink>
          </w:p>
        </w:tc>
      </w:tr>
      <w:tr w:rsidR="00262CF0" w:rsidRPr="007E6725" w14:paraId="4BFE87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8FED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Леонова Т.М.,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М.М., Чистякова А.А. Анализ эффективности использования ресурсов организации: учебное пособие.-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2020. – 112с.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BE073" w14:textId="77777777" w:rsidR="00262CF0" w:rsidRPr="007E6725" w:rsidRDefault="00BB2A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54AE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BE%D0%BD%D0%BE%D0%B2%D0%B0.pdf</w:t>
              </w:r>
            </w:hyperlink>
          </w:p>
        </w:tc>
      </w:tr>
      <w:tr w:rsidR="00262CF0" w:rsidRPr="007E6725" w14:paraId="746BA6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8DE210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2021. — 291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 —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68290" w14:textId="77777777" w:rsidR="00262CF0" w:rsidRPr="007E6725" w:rsidRDefault="00BB2A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https://urait.ru/bcode/473099</w:t>
              </w:r>
            </w:hyperlink>
          </w:p>
        </w:tc>
      </w:tr>
      <w:tr w:rsidR="00262CF0" w:rsidRPr="007E6725" w14:paraId="686D58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EAF42A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2021. — 302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978-5-534-10999-3. —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A5EC77" w14:textId="77777777" w:rsidR="00262CF0" w:rsidRPr="007E6725" w:rsidRDefault="00BB2A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https://urait.ru/bcode/473100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93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D490CB" w14:textId="77777777" w:rsidTr="007B550D">
        <w:tc>
          <w:tcPr>
            <w:tcW w:w="9345" w:type="dxa"/>
          </w:tcPr>
          <w:p w14:paraId="45F12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0ED8FE" w14:textId="77777777" w:rsidTr="007B550D">
        <w:tc>
          <w:tcPr>
            <w:tcW w:w="9345" w:type="dxa"/>
          </w:tcPr>
          <w:p w14:paraId="4BC3A1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FF3729" w14:textId="77777777" w:rsidTr="007B550D">
        <w:tc>
          <w:tcPr>
            <w:tcW w:w="9345" w:type="dxa"/>
          </w:tcPr>
          <w:p w14:paraId="73A744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8C5E5B" w14:textId="77777777" w:rsidTr="007B550D">
        <w:tc>
          <w:tcPr>
            <w:tcW w:w="9345" w:type="dxa"/>
          </w:tcPr>
          <w:p w14:paraId="43F405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9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B2A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9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4A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4A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4AE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4A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4AE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4A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954AE6">
              <w:rPr>
                <w:sz w:val="22"/>
                <w:szCs w:val="22"/>
              </w:rPr>
              <w:t>Оборудован</w:t>
            </w:r>
            <w:proofErr w:type="gramEnd"/>
            <w:r w:rsidRPr="00954AE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954AE6">
              <w:rPr>
                <w:sz w:val="22"/>
                <w:szCs w:val="22"/>
              </w:rPr>
              <w:t>комплексом</w:t>
            </w:r>
            <w:proofErr w:type="gramStart"/>
            <w:r w:rsidRPr="00954AE6">
              <w:rPr>
                <w:sz w:val="22"/>
                <w:szCs w:val="22"/>
              </w:rPr>
              <w:t>.С</w:t>
            </w:r>
            <w:proofErr w:type="gramEnd"/>
            <w:r w:rsidRPr="00954AE6">
              <w:rPr>
                <w:sz w:val="22"/>
                <w:szCs w:val="22"/>
              </w:rPr>
              <w:t>пециализированная</w:t>
            </w:r>
            <w:proofErr w:type="spellEnd"/>
            <w:r w:rsidRPr="00954A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4AE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954AE6">
              <w:rPr>
                <w:sz w:val="22"/>
                <w:szCs w:val="22"/>
                <w:lang w:val="en-US"/>
              </w:rPr>
              <w:t>I</w:t>
            </w:r>
            <w:r w:rsidRPr="00954AE6">
              <w:rPr>
                <w:sz w:val="22"/>
                <w:szCs w:val="22"/>
              </w:rPr>
              <w:t>5-7400/8</w:t>
            </w:r>
            <w:r w:rsidRPr="00954AE6">
              <w:rPr>
                <w:sz w:val="22"/>
                <w:szCs w:val="22"/>
                <w:lang w:val="en-US"/>
              </w:rPr>
              <w:t>Gb</w:t>
            </w:r>
            <w:r w:rsidRPr="00954AE6">
              <w:rPr>
                <w:sz w:val="22"/>
                <w:szCs w:val="22"/>
              </w:rPr>
              <w:t>/1</w:t>
            </w:r>
            <w:r w:rsidRPr="00954AE6">
              <w:rPr>
                <w:sz w:val="22"/>
                <w:szCs w:val="22"/>
                <w:lang w:val="en-US"/>
              </w:rPr>
              <w:t>Tb</w:t>
            </w:r>
            <w:r w:rsidRPr="00954AE6">
              <w:rPr>
                <w:sz w:val="22"/>
                <w:szCs w:val="22"/>
              </w:rPr>
              <w:t>/</w:t>
            </w:r>
            <w:r w:rsidRPr="00954AE6">
              <w:rPr>
                <w:sz w:val="22"/>
                <w:szCs w:val="22"/>
                <w:lang w:val="en-US"/>
              </w:rPr>
              <w:t>DELL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S</w:t>
            </w:r>
            <w:r w:rsidRPr="00954AE6">
              <w:rPr>
                <w:sz w:val="22"/>
                <w:szCs w:val="22"/>
              </w:rPr>
              <w:t>2218</w:t>
            </w:r>
            <w:r w:rsidRPr="00954AE6">
              <w:rPr>
                <w:sz w:val="22"/>
                <w:szCs w:val="22"/>
                <w:lang w:val="en-US"/>
              </w:rPr>
              <w:t>H</w:t>
            </w:r>
            <w:r w:rsidRPr="00954AE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OP</w:t>
            </w:r>
            <w:r w:rsidRPr="00954AE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954AE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4AE6" w14:paraId="2150C06D" w14:textId="77777777" w:rsidTr="008416EB">
        <w:tc>
          <w:tcPr>
            <w:tcW w:w="7797" w:type="dxa"/>
            <w:shd w:val="clear" w:color="auto" w:fill="auto"/>
          </w:tcPr>
          <w:p w14:paraId="3B0C7BDC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AE6">
              <w:rPr>
                <w:sz w:val="22"/>
                <w:szCs w:val="22"/>
              </w:rPr>
              <w:t>комплексом</w:t>
            </w:r>
            <w:proofErr w:type="gramStart"/>
            <w:r w:rsidRPr="00954AE6">
              <w:rPr>
                <w:sz w:val="22"/>
                <w:szCs w:val="22"/>
              </w:rPr>
              <w:t>.С</w:t>
            </w:r>
            <w:proofErr w:type="gramEnd"/>
            <w:r w:rsidRPr="00954AE6">
              <w:rPr>
                <w:sz w:val="22"/>
                <w:szCs w:val="22"/>
              </w:rPr>
              <w:t>пециализированная</w:t>
            </w:r>
            <w:proofErr w:type="spellEnd"/>
            <w:r w:rsidRPr="00954A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4AE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54AE6">
              <w:rPr>
                <w:sz w:val="22"/>
                <w:szCs w:val="22"/>
                <w:lang w:val="en-US"/>
              </w:rPr>
              <w:t>Intel</w:t>
            </w:r>
            <w:r w:rsidRPr="00954AE6">
              <w:rPr>
                <w:sz w:val="22"/>
                <w:szCs w:val="22"/>
              </w:rPr>
              <w:t xml:space="preserve">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4AE6">
              <w:rPr>
                <w:sz w:val="22"/>
                <w:szCs w:val="22"/>
              </w:rPr>
              <w:t xml:space="preserve">3-2100 2.4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54AE6">
              <w:rPr>
                <w:sz w:val="22"/>
                <w:szCs w:val="22"/>
              </w:rPr>
              <w:t>/500/4/</w:t>
            </w:r>
            <w:r w:rsidRPr="00954AE6">
              <w:rPr>
                <w:sz w:val="22"/>
                <w:szCs w:val="22"/>
                <w:lang w:val="en-US"/>
              </w:rPr>
              <w:t>Acer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V</w:t>
            </w:r>
            <w:r w:rsidRPr="00954AE6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Champion</w:t>
            </w:r>
            <w:r w:rsidRPr="00954AE6">
              <w:rPr>
                <w:sz w:val="22"/>
                <w:szCs w:val="22"/>
              </w:rPr>
              <w:t xml:space="preserve"> 244х183см (</w:t>
            </w:r>
            <w:r w:rsidRPr="00954AE6">
              <w:rPr>
                <w:sz w:val="22"/>
                <w:szCs w:val="22"/>
                <w:lang w:val="en-US"/>
              </w:rPr>
              <w:t>SCM</w:t>
            </w:r>
            <w:r w:rsidRPr="00954AE6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54AE6">
              <w:rPr>
                <w:sz w:val="22"/>
                <w:szCs w:val="22"/>
                <w:lang w:val="en-US"/>
              </w:rPr>
              <w:t>Panasonic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PT</w:t>
            </w:r>
            <w:r w:rsidRPr="00954AE6">
              <w:rPr>
                <w:sz w:val="22"/>
                <w:szCs w:val="22"/>
              </w:rPr>
              <w:t>-</w:t>
            </w:r>
            <w:r w:rsidRPr="00954AE6">
              <w:rPr>
                <w:sz w:val="22"/>
                <w:szCs w:val="22"/>
                <w:lang w:val="en-US"/>
              </w:rPr>
              <w:t>VX</w:t>
            </w:r>
            <w:r w:rsidRPr="00954AE6">
              <w:rPr>
                <w:sz w:val="22"/>
                <w:szCs w:val="22"/>
              </w:rPr>
              <w:t>610Е - 1</w:t>
            </w:r>
            <w:proofErr w:type="gramEnd"/>
            <w:r w:rsidRPr="00954AE6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954AE6">
              <w:rPr>
                <w:sz w:val="22"/>
                <w:szCs w:val="22"/>
                <w:lang w:val="en-US"/>
              </w:rPr>
              <w:t>Hi</w:t>
            </w:r>
            <w:r w:rsidRPr="00954AE6">
              <w:rPr>
                <w:sz w:val="22"/>
                <w:szCs w:val="22"/>
              </w:rPr>
              <w:t>-</w:t>
            </w:r>
            <w:r w:rsidRPr="00954AE6">
              <w:rPr>
                <w:sz w:val="22"/>
                <w:szCs w:val="22"/>
                <w:lang w:val="en-US"/>
              </w:rPr>
              <w:t>Fi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PRO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MASKGT</w:t>
            </w:r>
            <w:r w:rsidRPr="00954AE6">
              <w:rPr>
                <w:sz w:val="22"/>
                <w:szCs w:val="22"/>
              </w:rPr>
              <w:t>-</w:t>
            </w:r>
            <w:r w:rsidRPr="00954AE6">
              <w:rPr>
                <w:sz w:val="22"/>
                <w:szCs w:val="22"/>
                <w:lang w:val="en-US"/>
              </w:rPr>
              <w:t>W</w:t>
            </w:r>
            <w:r w:rsidRPr="00954AE6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8869A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4AE6" w14:paraId="15E581AE" w14:textId="77777777" w:rsidTr="008416EB">
        <w:tc>
          <w:tcPr>
            <w:tcW w:w="7797" w:type="dxa"/>
            <w:shd w:val="clear" w:color="auto" w:fill="auto"/>
          </w:tcPr>
          <w:p w14:paraId="31F2E074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AE6">
              <w:rPr>
                <w:sz w:val="22"/>
                <w:szCs w:val="22"/>
              </w:rPr>
              <w:t>комплексом</w:t>
            </w:r>
            <w:proofErr w:type="gramStart"/>
            <w:r w:rsidRPr="00954AE6">
              <w:rPr>
                <w:sz w:val="22"/>
                <w:szCs w:val="22"/>
              </w:rPr>
              <w:t>.С</w:t>
            </w:r>
            <w:proofErr w:type="gramEnd"/>
            <w:r w:rsidRPr="00954AE6">
              <w:rPr>
                <w:sz w:val="22"/>
                <w:szCs w:val="22"/>
              </w:rPr>
              <w:t>пециализированная</w:t>
            </w:r>
            <w:proofErr w:type="spellEnd"/>
            <w:r w:rsidRPr="00954AE6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954AE6">
              <w:rPr>
                <w:sz w:val="22"/>
                <w:szCs w:val="22"/>
                <w:lang w:val="en-US"/>
              </w:rPr>
              <w:t>HP</w:t>
            </w:r>
            <w:r w:rsidRPr="00954AE6">
              <w:rPr>
                <w:sz w:val="22"/>
                <w:szCs w:val="22"/>
              </w:rPr>
              <w:t xml:space="preserve"> 250 </w:t>
            </w:r>
            <w:r w:rsidRPr="00954AE6">
              <w:rPr>
                <w:sz w:val="22"/>
                <w:szCs w:val="22"/>
                <w:lang w:val="en-US"/>
              </w:rPr>
              <w:t>G</w:t>
            </w:r>
            <w:r w:rsidRPr="00954AE6">
              <w:rPr>
                <w:sz w:val="22"/>
                <w:szCs w:val="22"/>
              </w:rPr>
              <w:t>6 1</w:t>
            </w:r>
            <w:r w:rsidRPr="00954AE6">
              <w:rPr>
                <w:sz w:val="22"/>
                <w:szCs w:val="22"/>
                <w:lang w:val="en-US"/>
              </w:rPr>
              <w:t>WY</w:t>
            </w:r>
            <w:r w:rsidRPr="00954AE6">
              <w:rPr>
                <w:sz w:val="22"/>
                <w:szCs w:val="22"/>
              </w:rPr>
              <w:t>58</w:t>
            </w:r>
            <w:r w:rsidRPr="00954AE6">
              <w:rPr>
                <w:sz w:val="22"/>
                <w:szCs w:val="22"/>
                <w:lang w:val="en-US"/>
              </w:rPr>
              <w:t>EA</w:t>
            </w:r>
            <w:r w:rsidRPr="00954AE6">
              <w:rPr>
                <w:sz w:val="22"/>
                <w:szCs w:val="22"/>
              </w:rPr>
              <w:t xml:space="preserve">, Мультимедийный проектор </w:t>
            </w:r>
            <w:r w:rsidRPr="00954AE6">
              <w:rPr>
                <w:sz w:val="22"/>
                <w:szCs w:val="22"/>
                <w:lang w:val="en-US"/>
              </w:rPr>
              <w:t>LG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PF</w:t>
            </w:r>
            <w:r w:rsidRPr="00954AE6">
              <w:rPr>
                <w:sz w:val="22"/>
                <w:szCs w:val="22"/>
              </w:rPr>
              <w:t>1500</w:t>
            </w:r>
            <w:r w:rsidRPr="00954AE6">
              <w:rPr>
                <w:sz w:val="22"/>
                <w:szCs w:val="22"/>
                <w:lang w:val="en-US"/>
              </w:rPr>
              <w:t>G</w:t>
            </w:r>
            <w:r w:rsidRPr="00954AE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998739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93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9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9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93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9E6058" w14:paraId="21559A68" w14:textId="77777777" w:rsidTr="00F00293">
        <w:tc>
          <w:tcPr>
            <w:tcW w:w="562" w:type="dxa"/>
          </w:tcPr>
          <w:p w14:paraId="20ACC0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579757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9E6058" w14:paraId="1736524D" w14:textId="77777777" w:rsidTr="00F00293">
        <w:tc>
          <w:tcPr>
            <w:tcW w:w="562" w:type="dxa"/>
          </w:tcPr>
          <w:p w14:paraId="6C114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8248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задачи экономического анализа.</w:t>
            </w:r>
          </w:p>
        </w:tc>
      </w:tr>
      <w:tr w:rsidR="009E6058" w14:paraId="0D72A0FB" w14:textId="77777777" w:rsidTr="00F00293">
        <w:tc>
          <w:tcPr>
            <w:tcW w:w="562" w:type="dxa"/>
          </w:tcPr>
          <w:p w14:paraId="19FFF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F4266B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9E6058" w14:paraId="2CE11494" w14:textId="77777777" w:rsidTr="00F00293">
        <w:tc>
          <w:tcPr>
            <w:tcW w:w="562" w:type="dxa"/>
          </w:tcPr>
          <w:p w14:paraId="01966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5ECCBD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9E6058" w14:paraId="26E88F8B" w14:textId="77777777" w:rsidTr="00F00293">
        <w:tc>
          <w:tcPr>
            <w:tcW w:w="562" w:type="dxa"/>
          </w:tcPr>
          <w:p w14:paraId="51DF2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D97849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9E6058" w14:paraId="4C23F1AA" w14:textId="77777777" w:rsidTr="00F00293">
        <w:tc>
          <w:tcPr>
            <w:tcW w:w="562" w:type="dxa"/>
          </w:tcPr>
          <w:p w14:paraId="42D787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671F2D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9E6058" w14:paraId="1C1C005F" w14:textId="77777777" w:rsidTr="00F00293">
        <w:tc>
          <w:tcPr>
            <w:tcW w:w="562" w:type="dxa"/>
          </w:tcPr>
          <w:p w14:paraId="19FAEB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A222C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9E6058" w14:paraId="19AB9E46" w14:textId="77777777" w:rsidTr="00F00293">
        <w:tc>
          <w:tcPr>
            <w:tcW w:w="562" w:type="dxa"/>
          </w:tcPr>
          <w:p w14:paraId="7946F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FB88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54AE6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финансового состояния.</w:t>
            </w:r>
          </w:p>
        </w:tc>
      </w:tr>
      <w:tr w:rsidR="009E6058" w14:paraId="2A6879BD" w14:textId="77777777" w:rsidTr="00F00293">
        <w:tc>
          <w:tcPr>
            <w:tcW w:w="562" w:type="dxa"/>
          </w:tcPr>
          <w:p w14:paraId="67E39D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1568F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9E6058" w14:paraId="318540D6" w14:textId="77777777" w:rsidTr="00F00293">
        <w:tc>
          <w:tcPr>
            <w:tcW w:w="562" w:type="dxa"/>
          </w:tcPr>
          <w:p w14:paraId="05130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415C78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Показатели, характеризующие технико-организационный уровень предприятия.</w:t>
            </w:r>
          </w:p>
        </w:tc>
      </w:tr>
      <w:tr w:rsidR="009E6058" w14:paraId="7100B925" w14:textId="77777777" w:rsidTr="00F00293">
        <w:tc>
          <w:tcPr>
            <w:tcW w:w="562" w:type="dxa"/>
          </w:tcPr>
          <w:p w14:paraId="60151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6190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использования средств труда.</w:t>
            </w:r>
          </w:p>
        </w:tc>
      </w:tr>
      <w:tr w:rsidR="009E6058" w14:paraId="61087AB8" w14:textId="77777777" w:rsidTr="00F00293">
        <w:tc>
          <w:tcPr>
            <w:tcW w:w="562" w:type="dxa"/>
          </w:tcPr>
          <w:p w14:paraId="43CBA8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06F59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9E6058" w14:paraId="7CD0A370" w14:textId="77777777" w:rsidTr="00F00293">
        <w:tc>
          <w:tcPr>
            <w:tcW w:w="562" w:type="dxa"/>
          </w:tcPr>
          <w:p w14:paraId="1D58C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0AB50D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9E6058" w14:paraId="53DD4475" w14:textId="77777777" w:rsidTr="00F00293">
        <w:tc>
          <w:tcPr>
            <w:tcW w:w="562" w:type="dxa"/>
          </w:tcPr>
          <w:p w14:paraId="6B1AF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4DAAAF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9E6058" w14:paraId="510472E3" w14:textId="77777777" w:rsidTr="00F00293">
        <w:tc>
          <w:tcPr>
            <w:tcW w:w="562" w:type="dxa"/>
          </w:tcPr>
          <w:p w14:paraId="6A981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1CA575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9E6058" w14:paraId="0A6781B0" w14:textId="77777777" w:rsidTr="00F00293">
        <w:tc>
          <w:tcPr>
            <w:tcW w:w="562" w:type="dxa"/>
          </w:tcPr>
          <w:p w14:paraId="32B85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3618EF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9E6058" w14:paraId="6ECEACDD" w14:textId="77777777" w:rsidTr="00F00293">
        <w:tc>
          <w:tcPr>
            <w:tcW w:w="562" w:type="dxa"/>
          </w:tcPr>
          <w:p w14:paraId="3FE6E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8DC51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9E6058" w14:paraId="75F96AA9" w14:textId="77777777" w:rsidTr="00F00293">
        <w:tc>
          <w:tcPr>
            <w:tcW w:w="562" w:type="dxa"/>
          </w:tcPr>
          <w:p w14:paraId="09CA8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7357BB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9E6058" w14:paraId="4014D5D2" w14:textId="77777777" w:rsidTr="00F00293">
        <w:tc>
          <w:tcPr>
            <w:tcW w:w="562" w:type="dxa"/>
          </w:tcPr>
          <w:p w14:paraId="7C7DC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F131EC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9E6058" w14:paraId="23067829" w14:textId="77777777" w:rsidTr="00F00293">
        <w:tc>
          <w:tcPr>
            <w:tcW w:w="562" w:type="dxa"/>
          </w:tcPr>
          <w:p w14:paraId="7A5B9D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C09AFC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9E6058" w14:paraId="798341AC" w14:textId="77777777" w:rsidTr="00F00293">
        <w:tc>
          <w:tcPr>
            <w:tcW w:w="562" w:type="dxa"/>
          </w:tcPr>
          <w:p w14:paraId="4A3C82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6FFE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характеристика бухгалтерского баланса.</w:t>
            </w:r>
          </w:p>
        </w:tc>
      </w:tr>
      <w:tr w:rsidR="009E6058" w14:paraId="4348A8E7" w14:textId="77777777" w:rsidTr="00F00293">
        <w:tc>
          <w:tcPr>
            <w:tcW w:w="562" w:type="dxa"/>
          </w:tcPr>
          <w:p w14:paraId="3B7B6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3062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Экспресс-анализ финансового состояния.</w:t>
            </w:r>
          </w:p>
        </w:tc>
      </w:tr>
      <w:tr w:rsidR="009E6058" w14:paraId="066D5C03" w14:textId="77777777" w:rsidTr="00F00293">
        <w:tc>
          <w:tcPr>
            <w:tcW w:w="562" w:type="dxa"/>
          </w:tcPr>
          <w:p w14:paraId="55848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5F8490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9E6058" w14:paraId="16B1EDBD" w14:textId="77777777" w:rsidTr="00F00293">
        <w:tc>
          <w:tcPr>
            <w:tcW w:w="562" w:type="dxa"/>
          </w:tcPr>
          <w:p w14:paraId="2C6F8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B87D7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9E6058" w14:paraId="51DEC163" w14:textId="77777777" w:rsidTr="00F00293">
        <w:tc>
          <w:tcPr>
            <w:tcW w:w="562" w:type="dxa"/>
          </w:tcPr>
          <w:p w14:paraId="42FA25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7508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 баланса.</w:t>
            </w:r>
          </w:p>
        </w:tc>
      </w:tr>
      <w:tr w:rsidR="009E6058" w14:paraId="4B53EABC" w14:textId="77777777" w:rsidTr="00F00293">
        <w:tc>
          <w:tcPr>
            <w:tcW w:w="562" w:type="dxa"/>
          </w:tcPr>
          <w:p w14:paraId="69ADD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73CB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Дебиторская и кредиторская задолженность.</w:t>
            </w:r>
          </w:p>
        </w:tc>
      </w:tr>
      <w:tr w:rsidR="009E6058" w14:paraId="758A7CDB" w14:textId="77777777" w:rsidTr="00F00293">
        <w:tc>
          <w:tcPr>
            <w:tcW w:w="562" w:type="dxa"/>
          </w:tcPr>
          <w:p w14:paraId="6D610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F95EB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банкротства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93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Эффективность производства: сущность, принципы построения и классификация показателей.</w:t>
            </w:r>
          </w:p>
        </w:tc>
      </w:tr>
      <w:tr w:rsidR="00AD3A54" w14:paraId="734D486C" w14:textId="77777777" w:rsidTr="00F00293">
        <w:tc>
          <w:tcPr>
            <w:tcW w:w="562" w:type="dxa"/>
          </w:tcPr>
          <w:p w14:paraId="5CE4CF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02CBB2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обобщающих показателей эффективности деятельности коммерческих организаций: классификация, состав и порядок расчета.</w:t>
            </w:r>
          </w:p>
        </w:tc>
      </w:tr>
      <w:tr w:rsidR="00AD3A54" w14:paraId="4AF276F9" w14:textId="77777777" w:rsidTr="00F00293">
        <w:tc>
          <w:tcPr>
            <w:tcW w:w="562" w:type="dxa"/>
          </w:tcPr>
          <w:p w14:paraId="76E052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C97DF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частных показателей эффективности использования ресурсов коммерческой организации: состав и порядок расчета.</w:t>
            </w:r>
          </w:p>
        </w:tc>
      </w:tr>
      <w:tr w:rsidR="00AD3A54" w14:paraId="68F30F70" w14:textId="77777777" w:rsidTr="00F00293">
        <w:tc>
          <w:tcPr>
            <w:tcW w:w="562" w:type="dxa"/>
          </w:tcPr>
          <w:p w14:paraId="52CB0D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C4F4E0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Формирование объема продаж продукции (работ, ус-луг</w:t>
            </w:r>
            <w:proofErr w:type="gramStart"/>
            <w:r w:rsidRPr="00954AE6">
              <w:rPr>
                <w:sz w:val="23"/>
                <w:szCs w:val="23"/>
              </w:rPr>
              <w:t>)к</w:t>
            </w:r>
            <w:proofErr w:type="gramEnd"/>
            <w:r w:rsidRPr="00954AE6">
              <w:rPr>
                <w:sz w:val="23"/>
                <w:szCs w:val="23"/>
              </w:rPr>
              <w:t>оммерческой организации и методика его факторного анализа.</w:t>
            </w:r>
          </w:p>
        </w:tc>
      </w:tr>
      <w:tr w:rsidR="00AD3A54" w14:paraId="6F097048" w14:textId="77777777" w:rsidTr="00F00293">
        <w:tc>
          <w:tcPr>
            <w:tcW w:w="562" w:type="dxa"/>
          </w:tcPr>
          <w:p w14:paraId="4FA422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6C357B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Методика анализа эффективности использования трудовых ресурсов коммерческой организации.</w:t>
            </w:r>
          </w:p>
        </w:tc>
      </w:tr>
      <w:tr w:rsidR="00AD3A54" w14:paraId="14BD7515" w14:textId="77777777" w:rsidTr="00F00293">
        <w:tc>
          <w:tcPr>
            <w:tcW w:w="562" w:type="dxa"/>
          </w:tcPr>
          <w:p w14:paraId="582561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2237A5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Факторный анализ производительности труда и резервы ее роста.</w:t>
            </w:r>
          </w:p>
        </w:tc>
      </w:tr>
      <w:tr w:rsidR="00AD3A54" w14:paraId="7905CFF4" w14:textId="77777777" w:rsidTr="00F00293">
        <w:tc>
          <w:tcPr>
            <w:tcW w:w="562" w:type="dxa"/>
          </w:tcPr>
          <w:p w14:paraId="43416C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F36F68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факторного анализа эффективности использования основных фондов (средств) коммерческой организации.</w:t>
            </w:r>
          </w:p>
        </w:tc>
      </w:tr>
      <w:tr w:rsidR="00AD3A54" w14:paraId="5B7304DF" w14:textId="77777777" w:rsidTr="00F00293">
        <w:tc>
          <w:tcPr>
            <w:tcW w:w="562" w:type="dxa"/>
          </w:tcPr>
          <w:p w14:paraId="6F07C8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A05F41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Показатели эффективности использования материальных ресурсов коммерческой организации и методика их факторного анализа.</w:t>
            </w:r>
          </w:p>
        </w:tc>
      </w:tr>
      <w:tr w:rsidR="00AD3A54" w14:paraId="13D92579" w14:textId="77777777" w:rsidTr="00F00293">
        <w:tc>
          <w:tcPr>
            <w:tcW w:w="562" w:type="dxa"/>
          </w:tcPr>
          <w:p w14:paraId="668ECB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10D572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Анализ и оценка влияния на объем продаж </w:t>
            </w:r>
            <w:proofErr w:type="gramStart"/>
            <w:r w:rsidRPr="00954AE6">
              <w:rPr>
                <w:sz w:val="23"/>
                <w:szCs w:val="23"/>
              </w:rPr>
              <w:t>коммерческой</w:t>
            </w:r>
            <w:proofErr w:type="gramEnd"/>
            <w:r w:rsidRPr="00954AE6">
              <w:rPr>
                <w:sz w:val="23"/>
                <w:szCs w:val="23"/>
              </w:rPr>
              <w:t xml:space="preserve"> организации экстенсивных и интенсивных факторов развития.</w:t>
            </w:r>
          </w:p>
        </w:tc>
      </w:tr>
      <w:tr w:rsidR="00AD3A54" w14:paraId="567AB117" w14:textId="77777777" w:rsidTr="00F00293">
        <w:tc>
          <w:tcPr>
            <w:tcW w:w="562" w:type="dxa"/>
          </w:tcPr>
          <w:p w14:paraId="0C7F49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255D58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комплексной оценки финансово-хозяйственной деятельности коммерческой организации.</w:t>
            </w:r>
          </w:p>
        </w:tc>
      </w:tr>
      <w:tr w:rsidR="00AD3A54" w14:paraId="23BD1666" w14:textId="77777777" w:rsidTr="00F00293">
        <w:tc>
          <w:tcPr>
            <w:tcW w:w="562" w:type="dxa"/>
          </w:tcPr>
          <w:p w14:paraId="3BE89B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91C1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54AE6">
              <w:rPr>
                <w:sz w:val="23"/>
                <w:szCs w:val="23"/>
              </w:rPr>
              <w:t xml:space="preserve">Классификация затрат и показателей себестоимости.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82B08F5" w14:textId="77777777" w:rsidTr="00F00293">
        <w:tc>
          <w:tcPr>
            <w:tcW w:w="562" w:type="dxa"/>
          </w:tcPr>
          <w:p w14:paraId="28111E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D186BE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Методика факторного анализа себестоимости продукции (работ, </w:t>
            </w:r>
            <w:proofErr w:type="gramStart"/>
            <w:r w:rsidRPr="00954AE6">
              <w:rPr>
                <w:sz w:val="23"/>
                <w:szCs w:val="23"/>
              </w:rPr>
              <w:t>ус-луг</w:t>
            </w:r>
            <w:proofErr w:type="gramEnd"/>
            <w:r w:rsidRPr="00954AE6">
              <w:rPr>
                <w:sz w:val="23"/>
                <w:szCs w:val="23"/>
              </w:rPr>
              <w:t>).</w:t>
            </w:r>
          </w:p>
        </w:tc>
      </w:tr>
      <w:tr w:rsidR="00AD3A54" w14:paraId="0E09BDE5" w14:textId="77777777" w:rsidTr="00F00293">
        <w:tc>
          <w:tcPr>
            <w:tcW w:w="562" w:type="dxa"/>
          </w:tcPr>
          <w:p w14:paraId="760361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D30F95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затрат на рубль объема продукции и потенциальной прибыли коммерческой организации.</w:t>
            </w:r>
          </w:p>
        </w:tc>
      </w:tr>
      <w:tr w:rsidR="00AD3A54" w14:paraId="55DE789A" w14:textId="77777777" w:rsidTr="00F00293">
        <w:tc>
          <w:tcPr>
            <w:tcW w:w="562" w:type="dxa"/>
          </w:tcPr>
          <w:p w14:paraId="26C6A9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719143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Методика анализа расходов коммерческой организации по обычным видам ее деятельности в </w:t>
            </w:r>
            <w:proofErr w:type="gramStart"/>
            <w:r w:rsidRPr="00954AE6">
              <w:rPr>
                <w:sz w:val="23"/>
                <w:szCs w:val="23"/>
              </w:rPr>
              <w:t>разрезе</w:t>
            </w:r>
            <w:proofErr w:type="gramEnd"/>
            <w:r w:rsidRPr="00954AE6">
              <w:rPr>
                <w:sz w:val="23"/>
                <w:szCs w:val="23"/>
              </w:rPr>
              <w:t xml:space="preserve"> экономических элементов.</w:t>
            </w:r>
          </w:p>
        </w:tc>
      </w:tr>
      <w:tr w:rsidR="00AD3A54" w14:paraId="7C153EFD" w14:textId="77777777" w:rsidTr="00F00293">
        <w:tc>
          <w:tcPr>
            <w:tcW w:w="562" w:type="dxa"/>
          </w:tcPr>
          <w:p w14:paraId="52C58D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DDD3D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Методика анализа себестоимости продукции (работ, услуг) по калькуляционным статьям затрат.</w:t>
            </w:r>
          </w:p>
        </w:tc>
      </w:tr>
      <w:tr w:rsidR="00AD3A54" w14:paraId="46D742F2" w14:textId="77777777" w:rsidTr="00F00293">
        <w:tc>
          <w:tcPr>
            <w:tcW w:w="562" w:type="dxa"/>
          </w:tcPr>
          <w:p w14:paraId="561E66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446B5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Методика анализа материальных затрат в себестоимости продукции (работ, услуг).</w:t>
            </w:r>
          </w:p>
        </w:tc>
      </w:tr>
      <w:tr w:rsidR="00AD3A54" w14:paraId="347B6392" w14:textId="77777777" w:rsidTr="00F00293">
        <w:tc>
          <w:tcPr>
            <w:tcW w:w="562" w:type="dxa"/>
          </w:tcPr>
          <w:p w14:paraId="4B3023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0C6C4DF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Методика факторного анализа расходов </w:t>
            </w:r>
            <w:proofErr w:type="gramStart"/>
            <w:r w:rsidRPr="00954AE6">
              <w:rPr>
                <w:sz w:val="23"/>
                <w:szCs w:val="23"/>
              </w:rPr>
              <w:t>коммерческой</w:t>
            </w:r>
            <w:proofErr w:type="gramEnd"/>
            <w:r w:rsidRPr="00954AE6">
              <w:rPr>
                <w:sz w:val="23"/>
                <w:szCs w:val="23"/>
              </w:rPr>
              <w:t xml:space="preserve"> организации на оплату труда.</w:t>
            </w:r>
          </w:p>
        </w:tc>
      </w:tr>
      <w:tr w:rsidR="00AD3A54" w14:paraId="7E05EE58" w14:textId="77777777" w:rsidTr="00F00293">
        <w:tc>
          <w:tcPr>
            <w:tcW w:w="562" w:type="dxa"/>
          </w:tcPr>
          <w:p w14:paraId="7CA7B9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87E917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Расходы по обслуживанию производства и управлению: состав и методика анализа.</w:t>
            </w:r>
          </w:p>
        </w:tc>
      </w:tr>
      <w:tr w:rsidR="00AD3A54" w14:paraId="179C19E0" w14:textId="77777777" w:rsidTr="00F00293">
        <w:tc>
          <w:tcPr>
            <w:tcW w:w="562" w:type="dxa"/>
          </w:tcPr>
          <w:p w14:paraId="4495A1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6B1F4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Сущность, методы расчета порога рентабельности продаж (точки безубыточности продаж), запаса финансовой прочности и эффекта операционного рычага.</w:t>
            </w:r>
          </w:p>
        </w:tc>
      </w:tr>
      <w:tr w:rsidR="00AD3A54" w14:paraId="3045B043" w14:textId="77777777" w:rsidTr="00F00293">
        <w:tc>
          <w:tcPr>
            <w:tcW w:w="562" w:type="dxa"/>
          </w:tcPr>
          <w:p w14:paraId="5A995E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CB09D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Сущность и состав доходов и расходов как экономической основы формирования прибыли коммерческой организации.</w:t>
            </w:r>
          </w:p>
        </w:tc>
      </w:tr>
      <w:tr w:rsidR="00AD3A54" w14:paraId="50407019" w14:textId="77777777" w:rsidTr="00F00293">
        <w:tc>
          <w:tcPr>
            <w:tcW w:w="562" w:type="dxa"/>
          </w:tcPr>
          <w:p w14:paraId="7C87B9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E1888C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показателей прибыли коммерческой организации: состав, порядок расчета и анализ динамики.</w:t>
            </w:r>
          </w:p>
        </w:tc>
      </w:tr>
      <w:tr w:rsidR="00AD3A54" w14:paraId="47289816" w14:textId="77777777" w:rsidTr="00F00293">
        <w:tc>
          <w:tcPr>
            <w:tcW w:w="562" w:type="dxa"/>
          </w:tcPr>
          <w:p w14:paraId="531958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53FD4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прибыли до налогообложения коммерческой организации.</w:t>
            </w:r>
          </w:p>
        </w:tc>
      </w:tr>
      <w:tr w:rsidR="00AD3A54" w14:paraId="7A6A92A9" w14:textId="77777777" w:rsidTr="00F00293">
        <w:tc>
          <w:tcPr>
            <w:tcW w:w="562" w:type="dxa"/>
          </w:tcPr>
          <w:p w14:paraId="7B5F51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B9BBE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факторного анализа прибыли от продаж продукции коммерческой организации.</w:t>
            </w:r>
          </w:p>
        </w:tc>
      </w:tr>
      <w:tr w:rsidR="00AD3A54" w14:paraId="311E6436" w14:textId="77777777" w:rsidTr="00F00293">
        <w:tc>
          <w:tcPr>
            <w:tcW w:w="562" w:type="dxa"/>
          </w:tcPr>
          <w:p w14:paraId="658966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328D91F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факторного анализа чистой прибыли коммерческой организации.</w:t>
            </w:r>
          </w:p>
        </w:tc>
      </w:tr>
      <w:tr w:rsidR="00AD3A54" w14:paraId="4BFE8BB4" w14:textId="77777777" w:rsidTr="00F00293">
        <w:tc>
          <w:tcPr>
            <w:tcW w:w="562" w:type="dxa"/>
          </w:tcPr>
          <w:p w14:paraId="75F73F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44B5C8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показателей рентабельности коммерческой организации, порядок расчета и содержание.</w:t>
            </w:r>
          </w:p>
        </w:tc>
      </w:tr>
      <w:tr w:rsidR="00AD3A54" w14:paraId="640DC011" w14:textId="77777777" w:rsidTr="00F00293">
        <w:tc>
          <w:tcPr>
            <w:tcW w:w="562" w:type="dxa"/>
          </w:tcPr>
          <w:p w14:paraId="7F424E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C119F6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Факторный анализ рентабельности продаж продукции и пути ее повышения.</w:t>
            </w:r>
          </w:p>
        </w:tc>
      </w:tr>
      <w:tr w:rsidR="00AD3A54" w14:paraId="475FDFDD" w14:textId="77777777" w:rsidTr="00F00293">
        <w:tc>
          <w:tcPr>
            <w:tcW w:w="562" w:type="dxa"/>
          </w:tcPr>
          <w:p w14:paraId="7E8E33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0690133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рентабельности активов коммерческой организации.</w:t>
            </w:r>
          </w:p>
        </w:tc>
      </w:tr>
      <w:tr w:rsidR="00AD3A54" w14:paraId="1ACAC09B" w14:textId="77777777" w:rsidTr="00F00293">
        <w:tc>
          <w:tcPr>
            <w:tcW w:w="562" w:type="dxa"/>
          </w:tcPr>
          <w:p w14:paraId="441BEF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EAF011D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рентабельности производственных фондов коммерческой организации.</w:t>
            </w:r>
          </w:p>
        </w:tc>
      </w:tr>
      <w:tr w:rsidR="00AD3A54" w14:paraId="3F1EDDB1" w14:textId="77777777" w:rsidTr="00F00293">
        <w:tc>
          <w:tcPr>
            <w:tcW w:w="562" w:type="dxa"/>
          </w:tcPr>
          <w:p w14:paraId="6F4BB2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60EC16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рентабельности собственного капитала коммерческой организации.</w:t>
            </w:r>
          </w:p>
        </w:tc>
      </w:tr>
      <w:tr w:rsidR="00AD3A54" w14:paraId="3B3A2E19" w14:textId="77777777" w:rsidTr="00F00293">
        <w:tc>
          <w:tcPr>
            <w:tcW w:w="562" w:type="dxa"/>
          </w:tcPr>
          <w:p w14:paraId="1E2BB5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DDEE66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Деловая активность коммерческой организации, способы ее характеристики и методы анализа.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9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4A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4AE6" w14:paraId="5A1C9382" w14:textId="77777777" w:rsidTr="00801458">
        <w:tc>
          <w:tcPr>
            <w:tcW w:w="2336" w:type="dxa"/>
          </w:tcPr>
          <w:p w14:paraId="4C518DAB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4AE6" w14:paraId="07658034" w14:textId="77777777" w:rsidTr="00801458">
        <w:tc>
          <w:tcPr>
            <w:tcW w:w="2336" w:type="dxa"/>
          </w:tcPr>
          <w:p w14:paraId="1553D698" w14:textId="78F29BFB" w:rsidR="005D65A5" w:rsidRPr="00954A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54AE6" w14:paraId="03D19DAD" w14:textId="77777777" w:rsidTr="00801458">
        <w:tc>
          <w:tcPr>
            <w:tcW w:w="2336" w:type="dxa"/>
          </w:tcPr>
          <w:p w14:paraId="42075AC3" w14:textId="77777777" w:rsidR="005D65A5" w:rsidRPr="00954A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31B0F9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05F1AE6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97A63E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54AE6" w14:paraId="0BF90866" w14:textId="77777777" w:rsidTr="00801458">
        <w:tc>
          <w:tcPr>
            <w:tcW w:w="2336" w:type="dxa"/>
          </w:tcPr>
          <w:p w14:paraId="1B9AA0C9" w14:textId="77777777" w:rsidR="005D65A5" w:rsidRPr="00954A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16F592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D79E83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E8AB1B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54A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4A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9343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4AE6" w14:paraId="2BB85984" w14:textId="77777777" w:rsidTr="00954AE6">
        <w:tc>
          <w:tcPr>
            <w:tcW w:w="562" w:type="dxa"/>
          </w:tcPr>
          <w:p w14:paraId="15257688" w14:textId="77777777" w:rsidR="00954AE6" w:rsidRDefault="00954A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40F308" w14:textId="77777777" w:rsidR="00954AE6" w:rsidRDefault="00954A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A53FE1" w14:textId="77777777" w:rsidR="00954AE6" w:rsidRPr="00954AE6" w:rsidRDefault="00954A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54A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9344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54A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4AE6" w14:paraId="0267C479" w14:textId="77777777" w:rsidTr="00801458">
        <w:tc>
          <w:tcPr>
            <w:tcW w:w="2500" w:type="pct"/>
          </w:tcPr>
          <w:p w14:paraId="37F699C9" w14:textId="77777777" w:rsidR="00B8237E" w:rsidRPr="00954A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4A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4AE6" w14:paraId="3F240151" w14:textId="77777777" w:rsidTr="00801458">
        <w:tc>
          <w:tcPr>
            <w:tcW w:w="2500" w:type="pct"/>
          </w:tcPr>
          <w:p w14:paraId="61E91592" w14:textId="61A0874C" w:rsidR="00B8237E" w:rsidRPr="00954AE6" w:rsidRDefault="00B8237E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54AE6" w14:paraId="5F65AD0E" w14:textId="77777777" w:rsidTr="00801458">
        <w:tc>
          <w:tcPr>
            <w:tcW w:w="2500" w:type="pct"/>
          </w:tcPr>
          <w:p w14:paraId="6BC3DF82" w14:textId="77777777" w:rsidR="00B8237E" w:rsidRPr="00954AE6" w:rsidRDefault="00B8237E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626FBE" w14:textId="7777777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54AE6" w14:paraId="6A833461" w14:textId="77777777" w:rsidTr="00801458">
        <w:tc>
          <w:tcPr>
            <w:tcW w:w="2500" w:type="pct"/>
          </w:tcPr>
          <w:p w14:paraId="5AACD48A" w14:textId="77777777" w:rsidR="00B8237E" w:rsidRPr="00954A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62A5E6" w14:textId="7777777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54AE6" w14:paraId="031CD9A9" w14:textId="77777777" w:rsidTr="00801458">
        <w:tc>
          <w:tcPr>
            <w:tcW w:w="2500" w:type="pct"/>
          </w:tcPr>
          <w:p w14:paraId="467D668C" w14:textId="77777777" w:rsidR="00B8237E" w:rsidRPr="00954A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D3E59F" w14:textId="7777777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54AE6" w:rsidRPr="00954AE6" w14:paraId="38234900" w14:textId="77777777" w:rsidTr="00954AE6">
        <w:tc>
          <w:tcPr>
            <w:tcW w:w="2500" w:type="pct"/>
          </w:tcPr>
          <w:p w14:paraId="6AF35194" w14:textId="6D17A1C0" w:rsidR="00954AE6" w:rsidRPr="00954AE6" w:rsidRDefault="00954AE6" w:rsidP="00701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38D8B3C" w14:textId="77777777" w:rsidR="00954AE6" w:rsidRPr="00954AE6" w:rsidRDefault="00954AE6" w:rsidP="0070126D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954A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54AE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9345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54A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AE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54AE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54A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54A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54AE6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C3D76" w14:textId="77777777" w:rsidR="00BB2A5D" w:rsidRDefault="00BB2A5D" w:rsidP="00315CA6">
      <w:pPr>
        <w:spacing w:after="0" w:line="240" w:lineRule="auto"/>
      </w:pPr>
      <w:r>
        <w:separator/>
      </w:r>
    </w:p>
  </w:endnote>
  <w:endnote w:type="continuationSeparator" w:id="0">
    <w:p w14:paraId="32CF5656" w14:textId="77777777" w:rsidR="00BB2A5D" w:rsidRDefault="00BB2A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31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41B51" w14:textId="77777777" w:rsidR="00BB2A5D" w:rsidRDefault="00BB2A5D" w:rsidP="00315CA6">
      <w:pPr>
        <w:spacing w:after="0" w:line="240" w:lineRule="auto"/>
      </w:pPr>
      <w:r>
        <w:separator/>
      </w:r>
    </w:p>
  </w:footnote>
  <w:footnote w:type="continuationSeparator" w:id="0">
    <w:p w14:paraId="496CB2AA" w14:textId="77777777" w:rsidR="00BB2A5D" w:rsidRDefault="00BB2A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CFF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31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4AE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A5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26987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12516%20" TargetMode="External"/><Relationship Id="rId17" Type="http://schemas.openxmlformats.org/officeDocument/2006/relationships/hyperlink" Target="https://urait.ru/bcode/47310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7309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D%D1%84%D1%84%D0%B5%D0%BA%D1%82%D0%B8%D0%B2%D0%BD%D0%BE%D1%81%D1%82%D0%B8_%D0%9B%D0%B5%D0%BE%D0%BD%D0%BE%D0%B2%D0%B0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4222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2DFDA9-6703-4BA7-8375-37A46DFD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3792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